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b w:val="1"/>
          <w:sz w:val="20"/>
          <w:szCs w:val="20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■全体概要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mo" w:cs="Arimo" w:eastAsia="Arimo" w:hAnsi="Arimo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タイトル案</w:t>
          </w:r>
        </w:sdtContent>
      </w:sdt>
    </w:p>
    <w:p w:rsidR="00000000" w:rsidDel="00000000" w:rsidP="00000000" w:rsidRDefault="00000000" w:rsidRPr="00000000" w14:paraId="00000003">
      <w:pPr>
        <w:rPr>
          <w:rFonts w:ascii="Arimo" w:cs="Arimo" w:eastAsia="Arimo" w:hAnsi="Arimo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（仮1）XXXXXXXXXXXXXXXXXXXXXX</w:t>
          </w:r>
        </w:sdtContent>
      </w:sdt>
    </w:p>
    <w:p w:rsidR="00000000" w:rsidDel="00000000" w:rsidP="00000000" w:rsidRDefault="00000000" w:rsidRPr="00000000" w14:paraId="00000004">
      <w:pPr>
        <w:rPr>
          <w:rFonts w:ascii="Arimo" w:cs="Arimo" w:eastAsia="Arimo" w:hAnsi="Arimo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（仮2）XXXXXXXXXXXXXXXXXXXXXX</w:t>
          </w:r>
        </w:sdtContent>
      </w:sdt>
    </w:p>
    <w:p w:rsidR="00000000" w:rsidDel="00000000" w:rsidP="00000000" w:rsidRDefault="00000000" w:rsidRPr="00000000" w14:paraId="00000005">
      <w:pPr>
        <w:rPr>
          <w:rFonts w:ascii="Arimo" w:cs="Arimo" w:eastAsia="Arimo" w:hAnsi="Arimo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（仮3）XXXXXXXXXXXXXXXXXXXXXX</w:t>
          </w:r>
        </w:sdtContent>
      </w:sdt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665"/>
        <w:tblGridChange w:id="0">
          <w:tblGrid>
            <w:gridCol w:w="1710"/>
            <w:gridCol w:w="7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Arimo" w:cs="Arimo" w:eastAsia="Arimo" w:hAnsi="Arimo"/>
                <w:b w:val="1"/>
                <w:color w:val="ffffff"/>
                <w:sz w:val="18"/>
                <w:szCs w:val="1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開催日時</w:t>
                </w:r>
              </w:sdtContent>
            </w:sdt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目的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Arimo" w:cs="Arimo" w:eastAsia="Arimo" w:hAnsi="Arimo"/>
                <w:sz w:val="18"/>
                <w:szCs w:val="18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・ナーチャリング</w:t>
                </w:r>
              </w:sdtContent>
            </w:sdt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rimo" w:cs="Arimo" w:eastAsia="Arimo" w:hAnsi="Arimo"/>
                <w:sz w:val="18"/>
                <w:szCs w:val="18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・クロージング</w:t>
                </w:r>
              </w:sdtContent>
            </w:sdt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Arimo" w:cs="Arimo" w:eastAsia="Arimo" w:hAnsi="Arimo"/>
                <w:sz w:val="18"/>
                <w:szCs w:val="1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※上記の中から選択。また、上記項目に加えて補足があれば記載。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コアターゲット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Arimo" w:cs="Arimo" w:eastAsia="Arimo" w:hAnsi="Arimo"/>
                <w:sz w:val="18"/>
                <w:szCs w:val="18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株式会社〇〇〇〇 〇〇さん</w:t>
                </w:r>
              </w:sdtContent>
            </w:sdt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現在商談が進んでいる会社、また失注したけど掘り起こしたい会社等、ターゲットである具体的な会社を入れる。そうする事により、企画がより具体的になっていく。誰か1人に刺しにいく企画の方が全員に刺さりやすい。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mo" w:cs="Arimo" w:eastAsia="Arimo" w:hAnsi="Arimo"/>
                <w:b w:val="1"/>
                <w:color w:val="ffffff"/>
                <w:sz w:val="18"/>
                <w:szCs w:val="18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ペインポイント（課題）</w:t>
                </w:r>
              </w:sdtContent>
            </w:sdt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・XXXXX</w:t>
                </w:r>
              </w:sdtContent>
            </w:sdt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・XXXXX</w:t>
                </w:r>
              </w:sdtContent>
            </w:sdt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・XXXXX</w:t>
                </w:r>
              </w:sdtContent>
            </w:sdt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※ここさえ解決すれば、もっと成果がでるのに。という根本的な課題。具体的な手法や、ターゲットにとって新しい情報を伝えた時に「この情報を待っていました！！」と感動させられるような課題。</w:t>
                </w:r>
              </w:sdtContent>
            </w:sdt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※共催会社やターゲットの方が見たときに「あ〜それ分かるわ〜」と思わず口にしてしまうような内容。</w:t>
                </w:r>
              </w:sdtContent>
            </w:sdt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※LP側と資料とで記載方法は異なる。LP側は申し込んでもらうためのペインポイント。資料側は共感してもらうためのペインポイント。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ターゲット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3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65"/>
              <w:gridCol w:w="6285"/>
              <w:tblGridChange w:id="0">
                <w:tblGrid>
                  <w:gridCol w:w="1065"/>
                  <w:gridCol w:w="6285"/>
                </w:tblGrid>
              </w:tblGridChange>
            </w:tblGrid>
            <w:tr>
              <w:trPr>
                <w:cantSplit w:val="0"/>
                <w:trHeight w:val="419.48242187500006" w:hRule="atLeast"/>
                <w:tblHeader w:val="0"/>
              </w:trPr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tag w:val="goog_rdk_21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8"/>
                          <w:szCs w:val="18"/>
                          <w:rtl w:val="0"/>
                        </w:rPr>
                        <w:t xml:space="preserve">企業規模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tag w:val="goog_rdk_22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8"/>
                          <w:szCs w:val="18"/>
                          <w:rtl w:val="0"/>
                        </w:rPr>
                        <w:t xml:space="preserve">XXX名以上</w:t>
                      </w:r>
                    </w:sdtContent>
                  </w:sdt>
                </w:p>
              </w:tc>
            </w:tr>
            <w:tr>
              <w:trPr>
                <w:cantSplit w:val="0"/>
                <w:trHeight w:val="419.48242187500006" w:hRule="atLeast"/>
                <w:tblHeader w:val="0"/>
              </w:trPr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tag w:val="goog_rdk_23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8"/>
                          <w:szCs w:val="18"/>
                          <w:rtl w:val="0"/>
                        </w:rPr>
                        <w:t xml:space="preserve">業態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toB</w:t>
                  </w:r>
                </w:p>
              </w:tc>
            </w:tr>
            <w:tr>
              <w:trPr>
                <w:cantSplit w:val="0"/>
                <w:trHeight w:val="419.48242187500006" w:hRule="atLeast"/>
                <w:tblHeader w:val="0"/>
              </w:trPr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tag w:val="goog_rdk_24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8"/>
                          <w:szCs w:val="18"/>
                          <w:rtl w:val="0"/>
                        </w:rPr>
                        <w:t xml:space="preserve">業種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tag w:val="goog_rdk_25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8"/>
                          <w:szCs w:val="18"/>
                          <w:rtl w:val="0"/>
                        </w:rPr>
                        <w:t xml:space="preserve">XX業</w:t>
                      </w:r>
                    </w:sdtContent>
                  </w:sdt>
                </w:p>
              </w:tc>
            </w:tr>
            <w:tr>
              <w:trPr>
                <w:cantSplit w:val="0"/>
                <w:trHeight w:val="419.48242187500006" w:hRule="atLeast"/>
                <w:tblHeader w:val="0"/>
              </w:trPr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tag w:val="goog_rdk_26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8"/>
                          <w:szCs w:val="18"/>
                          <w:rtl w:val="0"/>
                        </w:rPr>
                        <w:t xml:space="preserve">役職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tag w:val="goog_rdk_27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8"/>
                          <w:szCs w:val="18"/>
                          <w:rtl w:val="0"/>
                        </w:rPr>
                        <w:t xml:space="preserve">XX相当以上</w:t>
                      </w:r>
                    </w:sdtContent>
                  </w:sdt>
                </w:p>
              </w:tc>
            </w:tr>
            <w:tr>
              <w:trPr>
                <w:cantSplit w:val="0"/>
                <w:trHeight w:val="419.48242187500006" w:hRule="atLeast"/>
                <w:tblHeader w:val="0"/>
              </w:trPr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tag w:val="goog_rdk_28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8"/>
                          <w:szCs w:val="18"/>
                          <w:rtl w:val="0"/>
                        </w:rPr>
                        <w:t xml:space="preserve">売上</w:t>
                      </w:r>
                    </w:sdtContent>
                  </w:sdt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dotted"/>
                    <w:left w:color="000000" w:space="0" w:sz="8" w:val="dotted"/>
                    <w:bottom w:color="000000" w:space="0" w:sz="8" w:val="dotted"/>
                    <w:right w:color="000000" w:space="0" w:sz="8" w:val="dotted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tag w:val="goog_rdk_29"/>
                    </w:sdtPr>
                    <w:sdtContent>
                      <w:r w:rsidDel="00000000" w:rsidR="00000000" w:rsidRPr="00000000">
                        <w:rPr>
                          <w:rFonts w:ascii="Arial Unicode MS" w:cs="Arial Unicode MS" w:eastAsia="Arial Unicode MS" w:hAnsi="Arial Unicode MS"/>
                          <w:sz w:val="18"/>
                          <w:szCs w:val="18"/>
                          <w:rtl w:val="0"/>
                        </w:rPr>
                        <w:t xml:space="preserve">XX億以上</w:t>
                      </w:r>
                    </w:sdtContent>
                  </w:sdt>
                </w:p>
              </w:tc>
            </w:tr>
          </w:tbl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999999"/>
                <w:sz w:val="18"/>
                <w:szCs w:val="18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※上記項目は、あくまでも例。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参加者のゴール状態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XXXXX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※ゴール設計のポイント</w:t>
                </w:r>
              </w:sdtContent>
            </w:sdt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・ペインポイントで考えたフロー/フェーズにおける次のフェーズへの移行を促す行動</w:t>
                </w:r>
              </w:sdtContent>
            </w:sdt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・具体的な行動意欲を喚起できている状態</w:t>
                </w:r>
              </w:sdtContent>
            </w:sdt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・参加後に参加者がどのような状態になっているかを記載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imo" w:cs="Arimo" w:eastAsia="Arimo" w:hAnsi="Arimo"/>
                <w:b w:val="1"/>
                <w:color w:val="ffffff"/>
                <w:sz w:val="18"/>
                <w:szCs w:val="18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キーメッセージ</w:t>
                </w:r>
              </w:sdtContent>
            </w:sdt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Arimo" w:cs="Arimo" w:eastAsia="Arimo" w:hAnsi="Arimo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XXXXX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何が伝わったら上記のゴール状態を達成できるのか。これだけはというものを１〜２つ。しかし、そのキーメッセージをどのように伝えるか（ディスカッション形式かプレゼン形式か,,,ex）は、ターゲットによって変わる。同じ言葉を誰が話すかだけでも受け取り方が変わるため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概要/背景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※LPの冒頭の概要部分に当たる。相手の課題に問いかけるような冒頭の文章があると良い。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集客目標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〇〇人</w:t>
                </w:r>
              </w:sdtContent>
            </w:sdt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※最初に記載する時は、仮説で良い。その数字に対してMTGを通じて妥当性を持たせていく。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フォーム項目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（基本情報）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・メールアドレス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・貴社名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・役職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・電話番号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・個人情報保護同意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999999"/>
                <w:sz w:val="18"/>
                <w:szCs w:val="18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基本的な考え方として、ウェビナー終了後のアンケートより、ウェビナー前の申込フォームの方が情報取得数が多くなる。ウェビナー後に聞かなくてもよい問いは前に持ってきてOK。1回で最大1,000名以上集めるサーキュレーションさんでも、申込フォーム時点で平均10個以上の設問がある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Arimo" w:cs="Arimo" w:eastAsia="Arimo" w:hAnsi="Arimo"/>
                <w:b w:val="1"/>
                <w:color w:val="ffffff"/>
                <w:sz w:val="18"/>
                <w:szCs w:val="18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形式</w:t>
                </w:r>
              </w:sdtContent>
            </w:sdt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・ディスカッション型</w:t>
                </w:r>
              </w:sdtContent>
            </w:sdt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・プレゼンテーション型</w:t>
                </w:r>
              </w:sdtContent>
            </w:sdt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・インタビュー型</w:t>
                </w:r>
              </w:sdtContent>
            </w:sdt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999999"/>
                <w:sz w:val="18"/>
                <w:szCs w:val="18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※ここでの形式の選択基準としては「いかに視聴者に正しいノウハウや情報が伝わるか。」である。その上で、登壇者の技量によって適切に変更するのがベスト。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登壇内容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※キラーコンテンツとなるものを内容に入れていくと満足度が高まる</w:t>
                </w:r>
              </w:sdtContent>
            </w:sdt>
          </w:p>
          <w:p w:rsidR="00000000" w:rsidDel="00000000" w:rsidP="00000000" w:rsidRDefault="00000000" w:rsidRPr="00000000" w14:paraId="00000050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→満足度が高まると、</w:t>
                </w:r>
              </w:sdtContent>
            </w:sdt>
            <w:hyperlink r:id="rId7">
              <w:r w:rsidDel="00000000" w:rsidR="00000000" w:rsidRPr="00000000">
                <w:rPr>
                  <w:rFonts w:ascii="Arimo" w:cs="Arimo" w:eastAsia="Arimo" w:hAnsi="Arimo"/>
                  <w:color w:val="999999"/>
                  <w:sz w:val="18"/>
                  <w:szCs w:val="18"/>
                  <w:u w:val="single"/>
                  <w:rtl w:val="0"/>
                </w:rPr>
                <w:t xml:space="preserve">導入意欲が1.5倍高まる</w:t>
              </w:r>
            </w:hyperlink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と言われている。</w:t>
                </w:r>
              </w:sdtContent>
            </w:sdt>
          </w:p>
          <w:p w:rsidR="00000000" w:rsidDel="00000000" w:rsidP="00000000" w:rsidRDefault="00000000" w:rsidRPr="00000000" w14:paraId="00000051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・きれいな情報のまとまり（アンケートの統計など）</w:t>
                </w:r>
              </w:sdtContent>
            </w:sdt>
          </w:p>
          <w:p w:rsidR="00000000" w:rsidDel="00000000" w:rsidP="00000000" w:rsidRDefault="00000000" w:rsidRPr="00000000" w14:paraId="00000052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・すぐに行動に移せる具体的なアクション</w:t>
                </w:r>
              </w:sdtContent>
            </w:sdt>
          </w:p>
          <w:p w:rsidR="00000000" w:rsidDel="00000000" w:rsidP="00000000" w:rsidRDefault="00000000" w:rsidRPr="00000000" w14:paraId="00000053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・ターゲットにとって明らかに新しい発見・情報</w:t>
                </w:r>
              </w:sdtContent>
            </w:sdt>
          </w:p>
          <w:p w:rsidR="00000000" w:rsidDel="00000000" w:rsidP="00000000" w:rsidRDefault="00000000" w:rsidRPr="00000000" w14:paraId="00000054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・当たり前だがバナーで訴求している内容の答え</w:t>
                </w:r>
              </w:sdtContent>
            </w:sdt>
          </w:p>
          <w:p w:rsidR="00000000" w:rsidDel="00000000" w:rsidP="00000000" w:rsidRDefault="00000000" w:rsidRPr="00000000" w14:paraId="00000055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・登壇内容の冒頭に成功事例を入れて、その方法や訳を後ほど話すという伏線も、全て見てもらうためには有効的</w:t>
                </w:r>
              </w:sdtContent>
            </w:sdt>
          </w:p>
          <w:p w:rsidR="00000000" w:rsidDel="00000000" w:rsidP="00000000" w:rsidRDefault="00000000" w:rsidRPr="00000000" w14:paraId="00000056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・一つ疑問を問いたら、次にまた疑問を抱かせる。こうする事で見続けてもらえるウェビナーになります。</w:t>
                </w:r>
              </w:sdtContent>
            </w:sdt>
          </w:p>
          <w:p w:rsidR="00000000" w:rsidDel="00000000" w:rsidP="00000000" w:rsidRDefault="00000000" w:rsidRPr="00000000" w14:paraId="00000057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・FACT（基礎情報/ニュース/統計/論文/サイト情報）とSTORY（実体験/五感感覚・感情/価値観/ビジョン）を入れられているか。</w:t>
                </w:r>
              </w:sdtContent>
            </w:sdt>
          </w:p>
          <w:p w:rsidR="00000000" w:rsidDel="00000000" w:rsidP="00000000" w:rsidRDefault="00000000" w:rsidRPr="00000000" w14:paraId="00000058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→ちなみに、ここのバランスはゴール状態を達成するために変わる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Arimo" w:cs="Arimo" w:eastAsia="Arimo" w:hAnsi="Arimo"/>
                <w:b w:val="1"/>
                <w:color w:val="ffffff"/>
                <w:sz w:val="18"/>
                <w:szCs w:val="18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大事ポイント</w:t>
                </w:r>
              </w:sdtContent>
            </w:sdt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※ここだけ聞いてもらえれば大丈夫！という箇所。ほとんどの場合、ながら見です。人間の集中力は10分も持たないと言われています。</w:t>
                </w:r>
              </w:sdtContent>
            </w:sdt>
          </w:p>
          <w:p w:rsidR="00000000" w:rsidDel="00000000" w:rsidP="00000000" w:rsidRDefault="00000000" w:rsidRPr="00000000" w14:paraId="0000005C">
            <w:pPr>
              <w:rPr>
                <w:rFonts w:ascii="Arimo" w:cs="Arimo" w:eastAsia="Arimo" w:hAnsi="Arimo"/>
                <w:color w:val="999999"/>
                <w:sz w:val="18"/>
                <w:szCs w:val="18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999999"/>
                    <w:sz w:val="18"/>
                    <w:szCs w:val="18"/>
                    <w:rtl w:val="0"/>
                  </w:rPr>
                  <w:t xml:space="preserve">だからこそ、ここだけは聞いて欲しいという内容をピックアップして、登壇の際には「ここ重要なので聞いてください！」とお願いしましょう。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Arimo" w:cs="Arimo" w:eastAsia="Arimo" w:hAnsi="Arimo"/>
                <w:b w:val="1"/>
                <w:color w:val="ffffff"/>
                <w:sz w:val="18"/>
                <w:szCs w:val="18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ffffff"/>
                    <w:sz w:val="18"/>
                    <w:szCs w:val="18"/>
                    <w:rtl w:val="0"/>
                  </w:rPr>
                  <w:t xml:space="preserve">企画スケジュール</w:t>
                </w:r>
              </w:sdtContent>
            </w:sdt>
          </w:p>
        </w:tc>
        <w:tc>
          <w:tcPr>
            <w:tcBorders>
              <w:top w:color="333333" w:space="0" w:sz="8" w:val="single"/>
              <w:left w:color="333333" w:space="0" w:sz="8" w:val="single"/>
              <w:bottom w:color="333333" w:space="0" w:sz="8" w:val="single"/>
              <w:right w:color="33333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・X月X日（X）　　　　　　　　：企画書完成</w:t>
                </w:r>
              </w:sdtContent>
            </w:sdt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・X月X日（X）　　　　　　　　：LP完成公開</w:t>
                </w:r>
              </w:sdtContent>
            </w:sdt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・X月X日（X）　　　　　　　　：集客開始</w:t>
                </w:r>
              </w:sdtContent>
            </w:sdt>
          </w:p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・X月X日（X）〜　　　　　　　：最終登壇内容決めのMTG実施</w:t>
                </w:r>
              </w:sdtContent>
            </w:sdt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・X月X日（X）〜　　　　　　    ：リハーサル実施</w:t>
                </w:r>
              </w:sdtContent>
            </w:sdt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・X月X日（X）〜　　　　　　    ：本番</w:t>
                </w:r>
              </w:sdtContent>
            </w:sdt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・X月X日（X）〜　　　　　　    ：反省MTG実施</w:t>
                </w:r>
              </w:sdtContent>
            </w:sdt>
          </w:p>
        </w:tc>
      </w:tr>
    </w:tbl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sdt>
        <w:sdtPr>
          <w:tag w:val="goog_rdk_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〜備考事項〜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sdt>
      <w:sdtPr>
        <w:tag w:val="goog_rdk_82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1"/>
            <w:color w:val="ff0000"/>
            <w:rtl w:val="0"/>
          </w:rPr>
          <w:t xml:space="preserve">複製してご使用ください！</w:t>
        </w:r>
      </w:sdtContent>
    </w:sdt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acul.co.jp/lab/btob-online-event-report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CWXLCK4qY0OV6RZJwwJfZPBxA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eCgIxNBIYChYIB0ISEhBBcmlhbCBVbmljb2RlIE1TGh4KAjE1EhgKFggHQhISEEFyaWFsIFVuaWNvZGUgTVMaHgoCMTYSGAoWCAdCEh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eCgIyMhIYChYIB0ISEhBBcmlhbCBVbmljb2RlIE1TGiUKAjIzEh8KHQgHQhkKBUFyaW1vEhBBcmlhbCBVbmljb2RlIE1TGiUKAjI0Eh8KHQgHQhkKBUFyaW1vEhBBcmlhbCBVbmljb2RlIE1TGh4KAjI1EhgKFggHQhISEEFyaWFsIFVuaWNvZGUgTVMaJQoCMjYSHwodCAdCGQoFQXJpbW8SEEFyaWFsIFVuaWNvZGUgTVMaHgoCMjcSGAoWCAdCEhIQQXJpYWwgVW5pY29kZSBNUxolCgIyOBIfCh0IB0IZCgVBcmltbxIQQXJpYWwgVW5pY29kZSBNUxoeCgIyORIYChYIB0ISEhBBcmlhbCBVbmljb2RlIE1TGh4KAjMwEhgKFggHQhISEEFyaWFsIFVuaWNvZGUgTVMaJQoCMzESHwodCAdCGQoFQXJpbW8SEEFyaWFsIFVuaWNvZGUgTVMaJQoCMzISHwodCAdCGQoFQXJpbW8SEEFyaWFsIFVuaWNvZGUgTVMaJQoCMzMSHwodCAdCGQoFQXJpbW8SEEFyaWFsIFVuaWNvZGUgTVMaJQoCMzQSHwodCAdCGQoFQXJpbW8SEEFyaWFsIFVuaWNvZGUgTVMaJQoCMzUSHwodCAdCGQoFQXJpbW8SEEFyaWFsIFVuaWNvZGUgTVMaJQoCMzYSHwodCAdCGQoFQXJpbW8SEEFyaWFsIFVuaWNvZGUgTVMaJQoCMzcSHwodCAdCGQoFQXJpbW8SEEFyaWFsIFVuaWNvZGUgTVMaJQoCMzgSHwodCAdCGQoFQXJpbW8SEEFyaWFsIFVuaWNvZGUgTVMaJQoCMzkSHwodCAdCGQoFQXJpbW8SEEFyaWFsIFVuaWNvZGUgTVMaJQoCNDASHwodCAdCGQoFQXJpbW8SEEFyaWFsIFVuaWNvZGUgTVMaHgoCNDESGAoWCAdCEhIQQXJpYWwgVW5pY29kZSBNUxolCgI0MhIfCh0IB0IZCgVBcmltbxIQQXJpYWwgVW5pY29kZSBNUxolCgI0MxIfCh0IB0IZCgVBcmltbxIQQXJpYWwgVW5pY29kZSBNUxolCgI0NBIfCh0IB0IZCgVBcmltbxIQQXJpYWwgVW5pY29kZSBNUxolCgI0NRIfCh0IB0IZCgVBcmltbxIQQXJpYWwgVW5pY29kZSBNUxolCgI0NhIfCh0IB0IZCgVBcmltbxIQQXJpYWwgVW5pY29kZSBNUxolCgI0NxIfCh0IB0IZCgVBcmltbxIQQXJpYWwgVW5pY29kZSBNUxolCgI0OBIfCh0IB0IZCgVBcmltbxIQQXJpYWwgVW5pY29kZSBNUxolCgI0ORIfCh0IB0IZCgVBcmltbxIQQXJpYWwgVW5pY29kZSBNUxolCgI1MBIfCh0IB0IZCgVBcmltbxIQQXJpYWwgVW5pY29kZSBNUxolCgI1MRIfCh0IB0IZCgVBcmltbxIQQXJpYWwgVW5pY29kZSBNUxolCgI1MhIfCh0IB0IZCgVBcmltbxIQQXJpYWwgVW5pY29kZSBNUxolCgI1MxIfCh0IB0IZCgVBcmltbxIQQXJpYWwgVW5pY29kZSBNUxoeCgI1NBIYChYIB0ISEhBBcmlhbCBVbmljb2RlIE1TGh4KAjU1EhgKFggHQhISEEFyaWFsIFVuaWNvZGUgTVMaHgoCNTYSGAoWCAdCEhIQQXJpYWwgVW5pY29kZSBNUxoeCgI1NxIYChYIB0ISEhBBcmlhbCBVbmljb2RlIE1TGiUKAjU4Eh8KHQgHQhkKBUFyaW1vEhBBcmlhbCBVbmljb2RlIE1TGiUKAjU5Eh8KHQgHQhkKBUFyaW1vEhBBcmlhbCBVbmljb2RlIE1TGiUKAjYwEh8KHQgHQhkKBUFyaW1vEhBBcmlhbCBVbmljb2RlIE1TGiUKAjYxEh8KHQgHQhkKBUFyaW1vEhBBcmlhbCBVbmljb2RlIE1TGiUKAjYyEh8KHQgHQhkKBUFyaW1vEhBBcmlhbCBVbmljb2RlIE1TGiUKAjYzEh8KHQgHQhkKBUFyaW1vEhBBcmlhbCBVbmljb2RlIE1TGiUKAjY0Eh8KHQgHQhkKBUFyaW1vEhBBcmlhbCBVbmljb2RlIE1TGiUKAjY1Eh8KHQgHQhkKBUFyaW1vEhBBcmlhbCBVbmljb2RlIE1TGiUKAjY2Eh8KHQgHQhkKBUFyaW1vEhBBcmlhbCBVbmljb2RlIE1TGiUKAjY3Eh8KHQgHQhkKBUFyaW1vEhBBcmlhbCBVbmljb2RlIE1TGiUKAjY4Eh8KHQgHQhkKBUFyaW1vEhBBcmlhbCBVbmljb2RlIE1TGiUKAjY5Eh8KHQgHQhkKBUFyaW1vEhBBcmlhbCBVbmljb2RlIE1TGiUKAjcwEh8KHQgHQhkKBUFyaW1vEhBBcmlhbCBVbmljb2RlIE1TGiUKAjcxEh8KHQgHQhkKBUFyaW1vEhBBcmlhbCBVbmljb2RlIE1TGiUKAjcyEh8KHQgHQhkKBUFyaW1vEhBBcmlhbCBVbmljb2RlIE1TGiUKAjczEh8KHQgHQhkKBUFyaW1vEhBBcmlhbCBVbmljb2RlIE1TGh4KAjc0EhgKFggHQhISEEFyaWFsIFVuaWNvZGUgTVMaHgoCNzUSGAoWCAdCEhIQQXJpYWwgVW5pY29kZSBNUxoeCgI3NhIYChYIB0ISEhBBcmlhbCBVbmljb2RlIE1TGh4KAjc3EhgKFggHQhISEEFyaWFsIFVuaWNvZGUgTVMaHgoCNzgSGAoWCAdCEhIQQXJpYWwgVW5pY29kZSBNUxoeCgI3ORIYChYIB0ISEhBBcmlhbCBVbmljb2RlIE1TGh4KAjgwEhgKFggHQhISEEFyaWFsIFVuaWNvZGUgTVMaJQoCODESHwodCAdCGQoFQXJpbW8SEEFyaWFsIFVuaWNvZGUgTVMaHgoCODISGAoWCAdCEhIQQXJpYWwgVW5pY29kZSBNUzIIaC5namRneHM4AHIhMUJjby1VaUdaeVcwbUtWV082aXpYNlRkcnktMFdCNj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